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sz w:val="32"/>
          <w:szCs w:val="32"/>
        </w:rPr>
      </w:pPr>
      <w:r>
        <w:rPr>
          <w:sz w:val="32"/>
          <w:szCs w:val="32"/>
        </w:rPr>
        <w:drawing>
          <wp:anchor behindDoc="0" distT="0" distB="0" distL="0" distR="0" simplePos="0" locked="0" layoutInCell="0" allowOverlap="1" relativeHeight="2">
            <wp:simplePos x="0" y="0"/>
            <wp:positionH relativeFrom="column">
              <wp:posOffset>4262120</wp:posOffset>
            </wp:positionH>
            <wp:positionV relativeFrom="paragraph">
              <wp:posOffset>-508000</wp:posOffset>
            </wp:positionV>
            <wp:extent cx="2425065" cy="242506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2425065" cy="2425065"/>
                    </a:xfrm>
                    <a:prstGeom prst="rect">
                      <a:avLst/>
                    </a:prstGeom>
                  </pic:spPr>
                </pic:pic>
              </a:graphicData>
            </a:graphic>
          </wp:anchor>
        </w:drawing>
      </w:r>
    </w:p>
    <w:p>
      <w:pPr>
        <w:pStyle w:val="Normal"/>
        <w:bidi w:val="0"/>
        <w:jc w:val="left"/>
        <w:rPr>
          <w:sz w:val="32"/>
          <w:szCs w:val="32"/>
        </w:rPr>
      </w:pPr>
      <w:r>
        <w:rPr>
          <w:sz w:val="32"/>
          <w:szCs w:val="32"/>
        </w:rPr>
      </w:r>
    </w:p>
    <w:p>
      <w:pPr>
        <w:pStyle w:val="Normal"/>
        <w:bidi w:val="0"/>
        <w:jc w:val="left"/>
        <w:rPr>
          <w:sz w:val="32"/>
          <w:szCs w:val="32"/>
        </w:rPr>
      </w:pPr>
      <w:r>
        <w:rPr>
          <w:sz w:val="32"/>
          <w:szCs w:val="32"/>
        </w:rPr>
      </w:r>
    </w:p>
    <w:p>
      <w:pPr>
        <w:pStyle w:val="Normal"/>
        <w:bidi w:val="0"/>
        <w:jc w:val="left"/>
        <w:rPr>
          <w:sz w:val="32"/>
          <w:szCs w:val="32"/>
        </w:rPr>
      </w:pPr>
      <w:r>
        <w:rPr>
          <w:sz w:val="32"/>
          <w:szCs w:val="32"/>
        </w:rPr>
      </w:r>
    </w:p>
    <w:p>
      <w:pPr>
        <w:pStyle w:val="Normal"/>
        <w:bidi w:val="0"/>
        <w:jc w:val="left"/>
        <w:rPr>
          <w:sz w:val="32"/>
          <w:szCs w:val="32"/>
        </w:rPr>
      </w:pPr>
      <w:r>
        <w:rPr>
          <w:sz w:val="32"/>
          <w:szCs w:val="32"/>
        </w:rPr>
      </w:r>
    </w:p>
    <w:p>
      <w:pPr>
        <w:pStyle w:val="Normal"/>
        <w:bidi w:val="0"/>
        <w:jc w:val="left"/>
        <w:rPr>
          <w:sz w:val="32"/>
          <w:szCs w:val="32"/>
        </w:rPr>
      </w:pPr>
      <w:r>
        <w:rPr>
          <w:sz w:val="32"/>
          <w:szCs w:val="32"/>
        </w:rPr>
      </w:r>
    </w:p>
    <w:p>
      <w:pPr>
        <w:pStyle w:val="Normal"/>
        <w:bidi w:val="0"/>
        <w:jc w:val="left"/>
        <w:rPr>
          <w:sz w:val="32"/>
          <w:szCs w:val="32"/>
        </w:rPr>
      </w:pPr>
      <w:r>
        <w:rPr>
          <w:sz w:val="32"/>
          <w:szCs w:val="32"/>
        </w:rPr>
      </w:r>
    </w:p>
    <w:p>
      <w:pPr>
        <w:pStyle w:val="Normal"/>
        <w:bidi w:val="0"/>
        <w:jc w:val="left"/>
        <w:rPr>
          <w:sz w:val="32"/>
          <w:szCs w:val="32"/>
        </w:rPr>
      </w:pPr>
      <w:r>
        <w:rPr>
          <w:sz w:val="32"/>
          <w:szCs w:val="32"/>
        </w:rPr>
        <w:t xml:space="preserve">                     </w:t>
      </w:r>
      <w:r>
        <w:rPr>
          <w:sz w:val="32"/>
          <w:szCs w:val="32"/>
        </w:rPr>
        <w:t>Fundraising Policy</w:t>
      </w:r>
    </w:p>
    <w:p>
      <w:pPr>
        <w:pStyle w:val="Normal"/>
        <w:bidi w:val="0"/>
        <w:jc w:val="left"/>
        <w:rPr>
          <w:sz w:val="32"/>
          <w:szCs w:val="32"/>
        </w:rPr>
      </w:pPr>
      <w:r>
        <w:rPr>
          <w:sz w:val="32"/>
          <w:szCs w:val="32"/>
        </w:rPr>
      </w:r>
    </w:p>
    <w:p>
      <w:pPr>
        <w:pStyle w:val="Normal"/>
        <w:bidi w:val="0"/>
        <w:ind w:left="-510" w:right="-680" w:hanging="0"/>
        <w:jc w:val="left"/>
        <w:rPr>
          <w:sz w:val="32"/>
          <w:szCs w:val="32"/>
        </w:rPr>
      </w:pPr>
      <w:r>
        <w:rPr>
          <w:sz w:val="32"/>
          <w:szCs w:val="32"/>
        </w:rPr>
        <w:t>We are a committee run pre-school and welcome our parents to join the committee and help raising funds for our children.</w:t>
      </w:r>
    </w:p>
    <w:p>
      <w:pPr>
        <w:pStyle w:val="Normal"/>
        <w:bidi w:val="0"/>
        <w:ind w:left="-510" w:right="-680" w:hanging="0"/>
        <w:jc w:val="left"/>
        <w:rPr>
          <w:sz w:val="32"/>
          <w:szCs w:val="32"/>
        </w:rPr>
      </w:pPr>
      <w:r>
        <w:rPr>
          <w:sz w:val="32"/>
          <w:szCs w:val="32"/>
        </w:rPr>
        <w:t xml:space="preserve">Our committee organise events, e.g. cake sales, sponsored walks and many other events that our families can join in and raise money towards special events including Christmas Entertainers, equipment, snacks and any extra curriculum activities e.g.; </w:t>
      </w:r>
    </w:p>
    <w:p>
      <w:pPr>
        <w:pStyle w:val="Normal"/>
        <w:bidi w:val="0"/>
        <w:ind w:left="-510" w:right="-680" w:hanging="0"/>
        <w:jc w:val="left"/>
        <w:rPr>
          <w:sz w:val="32"/>
          <w:szCs w:val="32"/>
        </w:rPr>
      </w:pPr>
      <w:r>
        <w:rPr>
          <w:sz w:val="32"/>
          <w:szCs w:val="32"/>
        </w:rPr>
        <w:t>When your child joins Manor Road Pre-School you will receive a letter suggesting a £50 a term voluntary contribution towards these extra curriculum items as well as helping towards the cost of snacks etc,</w:t>
      </w:r>
    </w:p>
    <w:p>
      <w:pPr>
        <w:pStyle w:val="Normal"/>
        <w:bidi w:val="0"/>
        <w:ind w:left="-510" w:right="-680" w:hanging="0"/>
        <w:jc w:val="left"/>
        <w:rPr>
          <w:sz w:val="32"/>
          <w:szCs w:val="32"/>
        </w:rPr>
      </w:pPr>
      <w:r>
        <w:rPr>
          <w:sz w:val="32"/>
          <w:szCs w:val="32"/>
        </w:rPr>
        <w:t>Of course there is no obligation to pay this and any amount is very much appreciated,</w:t>
      </w:r>
    </w:p>
    <w:p>
      <w:pPr>
        <w:pStyle w:val="Normal"/>
        <w:bidi w:val="0"/>
        <w:ind w:left="-510" w:right="-680" w:hanging="0"/>
        <w:jc w:val="left"/>
        <w:rPr>
          <w:sz w:val="32"/>
          <w:szCs w:val="32"/>
        </w:rPr>
      </w:pPr>
      <w:r>
        <w:rPr>
          <w:sz w:val="32"/>
          <w:szCs w:val="32"/>
        </w:rPr>
        <w:t>A list of the items we will use your contributions for</w:t>
      </w:r>
    </w:p>
    <w:p>
      <w:pPr>
        <w:pStyle w:val="Normal"/>
        <w:bidi w:val="0"/>
        <w:ind w:left="-510" w:right="-680" w:hanging="0"/>
        <w:jc w:val="left"/>
        <w:rPr>
          <w:sz w:val="32"/>
          <w:szCs w:val="32"/>
        </w:rPr>
      </w:pPr>
      <w:r>
        <w:rPr>
          <w:sz w:val="32"/>
          <w:szCs w:val="32"/>
        </w:rPr>
        <w:t xml:space="preserve">Snack Foods to include; Cereals, Breadsticks, Crackers, Cheese, Fruit, Vegetables Personal Hygiene;, Nappy Wipes, Nappy Cream, Toilet Rolls, Wipes, Tissues, Bottom Wipes, Sun cream, Soap, Hand Towels. Cleaning Products; Toilet Cleaner, Anti bacterial Sprays, Washing up Liquid, Cloths, Disinfectant, Bleach. Extra Curricular Activities; e.g. Musical Visits, Butterfly Hatching, Children Entertainer for parties and Party Food at the end of Summer term and Christmas Party; and any extra curriculum activities. </w:t>
      </w:r>
    </w:p>
    <w:p>
      <w:pPr>
        <w:pStyle w:val="Normal"/>
        <w:bidi w:val="0"/>
        <w:ind w:left="-510" w:right="-680" w:hanging="0"/>
        <w:jc w:val="left"/>
        <w:rPr>
          <w:sz w:val="32"/>
          <w:szCs w:val="32"/>
        </w:rPr>
      </w:pPr>
      <w:r>
        <w:rPr>
          <w:sz w:val="32"/>
          <w:szCs w:val="32"/>
        </w:rPr>
      </w:r>
    </w:p>
    <w:p>
      <w:pPr>
        <w:pStyle w:val="Normal"/>
        <w:bidi w:val="0"/>
        <w:ind w:left="-510" w:right="-680" w:hanging="0"/>
        <w:jc w:val="left"/>
        <w:rPr>
          <w:sz w:val="32"/>
          <w:szCs w:val="32"/>
        </w:rPr>
      </w:pPr>
      <w:r>
        <w:rPr>
          <w:sz w:val="32"/>
          <w:szCs w:val="32"/>
        </w:rPr>
        <w:t>Signed : Manor Road Committee</w:t>
      </w:r>
    </w:p>
    <w:p>
      <w:pPr>
        <w:pStyle w:val="Normal"/>
        <w:bidi w:val="0"/>
        <w:ind w:left="-510" w:right="-680" w:hanging="0"/>
        <w:jc w:val="left"/>
        <w:rPr>
          <w:sz w:val="32"/>
          <w:szCs w:val="32"/>
        </w:rPr>
      </w:pPr>
      <w:r>
        <w:rPr>
          <w:sz w:val="32"/>
          <w:szCs w:val="32"/>
        </w:rPr>
      </w:r>
    </w:p>
    <w:p>
      <w:pPr>
        <w:pStyle w:val="Normal"/>
        <w:bidi w:val="0"/>
        <w:ind w:left="-510" w:right="-680" w:hanging="0"/>
        <w:jc w:val="left"/>
        <w:rPr>
          <w:sz w:val="32"/>
          <w:szCs w:val="32"/>
        </w:rPr>
      </w:pPr>
      <w:r>
        <w:rPr>
          <w:sz w:val="32"/>
          <w:szCs w:val="32"/>
        </w:rPr>
        <w:t>Date : April 2026</w:t>
      </w:r>
    </w:p>
    <w:p>
      <w:pPr>
        <w:pStyle w:val="Footer"/>
        <w:tabs>
          <w:tab w:val="clear" w:pos="4819"/>
          <w:tab w:val="clear" w:pos="9638"/>
          <w:tab w:val="center" w:pos="4513" w:leader="none"/>
          <w:tab w:val="right" w:pos="9026" w:leader="none"/>
        </w:tabs>
        <w:spacing w:lineRule="auto" w:line="240"/>
        <w:jc w:val="center"/>
        <w:rPr>
          <w:rFonts w:ascii="Liberation Serif" w:hAnsi="Liberation Serif"/>
        </w:rPr>
      </w:pPr>
      <w:r>
        <w:rPr>
          <w:sz w:val="32"/>
          <w:szCs w:val="32"/>
        </w:rPr>
      </w:r>
    </w:p>
    <w:p>
      <w:pPr>
        <w:pStyle w:val="Footer"/>
        <w:tabs>
          <w:tab w:val="clear" w:pos="4819"/>
          <w:tab w:val="clear" w:pos="9638"/>
          <w:tab w:val="center" w:pos="4513" w:leader="none"/>
          <w:tab w:val="right" w:pos="9026" w:leader="none"/>
        </w:tabs>
        <w:spacing w:lineRule="auto" w:line="240"/>
        <w:jc w:val="center"/>
        <w:rPr>
          <w:rFonts w:ascii="Liberation Serif" w:hAnsi="Liberation Serif"/>
        </w:rPr>
      </w:pPr>
      <w:r>
        <w:rPr>
          <w:sz w:val="32"/>
          <w:szCs w:val="32"/>
        </w:rPr>
      </w:r>
    </w:p>
    <w:p>
      <w:pPr>
        <w:pStyle w:val="Footer"/>
        <w:tabs>
          <w:tab w:val="clear" w:pos="4819"/>
          <w:tab w:val="clear" w:pos="9638"/>
          <w:tab w:val="center" w:pos="4513" w:leader="none"/>
          <w:tab w:val="right" w:pos="9026" w:leader="none"/>
        </w:tabs>
        <w:spacing w:lineRule="auto" w:line="240"/>
        <w:jc w:val="center"/>
        <w:rPr>
          <w:rFonts w:ascii="Liberation Serif" w:hAnsi="Liberation Serif"/>
        </w:rPr>
      </w:pPr>
      <w:r>
        <w:rPr>
          <w:sz w:val="32"/>
          <w:szCs w:val="32"/>
        </w:rPr>
      </w:r>
    </w:p>
    <w:p>
      <w:pPr>
        <w:pStyle w:val="Footer"/>
        <w:tabs>
          <w:tab w:val="clear" w:pos="4819"/>
          <w:tab w:val="clear" w:pos="9638"/>
          <w:tab w:val="center" w:pos="4513" w:leader="none"/>
          <w:tab w:val="right" w:pos="9026" w:leader="none"/>
        </w:tabs>
        <w:spacing w:lineRule="auto" w:line="240"/>
        <w:jc w:val="center"/>
        <w:rPr>
          <w:rFonts w:ascii="Liberation Serif" w:hAnsi="Liberation Serif"/>
        </w:rPr>
      </w:pPr>
      <w:r>
        <w:rPr>
          <w:sz w:val="32"/>
          <w:szCs w:val="32"/>
        </w:rPr>
      </w:r>
    </w:p>
    <w:p>
      <w:pPr>
        <w:pStyle w:val="Footer"/>
        <w:tabs>
          <w:tab w:val="clear" w:pos="4819"/>
          <w:tab w:val="clear" w:pos="9638"/>
          <w:tab w:val="center" w:pos="4513" w:leader="none"/>
          <w:tab w:val="right" w:pos="9026" w:leader="none"/>
        </w:tabs>
        <w:spacing w:lineRule="auto" w:line="240"/>
        <w:jc w:val="center"/>
        <w:rPr>
          <w:sz w:val="32"/>
          <w:szCs w:val="32"/>
        </w:rPr>
      </w:pPr>
      <w:r>
        <w:rPr>
          <w:sz w:val="32"/>
          <w:szCs w:val="32"/>
        </w:rPr>
        <w:t>Manor Road Pre-School, United Reform Church Hall, Manor Road, Rusthall, Tunbridge Wells, Kent, TN4 8UD</w:t>
      </w:r>
    </w:p>
    <w:p>
      <w:pPr>
        <w:pStyle w:val="Normal"/>
        <w:bidi w:val="0"/>
        <w:jc w:val="left"/>
        <w:rPr/>
      </w:pPr>
      <w:r>
        <w:rPr>
          <w:sz w:val="32"/>
          <w:szCs w:val="32"/>
        </w:rPr>
        <w:t xml:space="preserve">                </w:t>
      </w:r>
      <w:r>
        <w:rPr>
          <w:sz w:val="32"/>
          <w:szCs w:val="32"/>
        </w:rPr>
        <w:t>Ofsted Number – 127365 / Charity Number - 1029354</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Tahoma">
    <w:charset w:val="00"/>
    <w:family w:val="roman"/>
    <w:pitch w:val="variable"/>
  </w:font>
  <w:font w:name="Liberation Sans">
    <w:altName w:val="Arial"/>
    <w:charset w:val="00"/>
    <w:family w:val="roman"/>
    <w:pitch w:val="variable"/>
  </w:font>
  <w:font w:name="Calibri">
    <w:charset w:val="00"/>
    <w:family w:val="roman"/>
    <w:pitch w:val="variable"/>
  </w:font>
</w:fonts>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en-GB" w:eastAsia="zh-CN" w:bidi="hi-IN"/>
    </w:rPr>
  </w:style>
  <w:style w:type="character" w:styleId="Heading2Char">
    <w:name w:val="Heading 2 Char"/>
    <w:qFormat/>
    <w:rPr>
      <w:rFonts w:ascii="Cambria" w:hAnsi="Cambria"/>
      <w:b/>
      <w:bCs/>
      <w:color w:val="4F81BD"/>
      <w:sz w:val="26"/>
      <w:szCs w:val="26"/>
    </w:rPr>
  </w:style>
  <w:style w:type="character" w:styleId="TitleChar">
    <w:name w:val="Title Char"/>
    <w:qFormat/>
    <w:rPr>
      <w:rFonts w:ascii="Cambria" w:hAnsi="Cambria"/>
      <w:color w:val="17365D"/>
      <w:spacing w:val="5"/>
      <w:sz w:val="52"/>
      <w:szCs w:val="52"/>
    </w:rPr>
  </w:style>
  <w:style w:type="character" w:styleId="FooterChar">
    <w:name w:val="Footer Char"/>
    <w:qFormat/>
    <w:rPr>
      <w:rFonts w:ascii="Times New Roman" w:hAnsi="Times New Roman" w:eastAsia="Times New Roman" w:cs="Times New Roman"/>
      <w:color w:val="000000"/>
      <w:sz w:val="24"/>
      <w:szCs w:val="24"/>
    </w:rPr>
  </w:style>
  <w:style w:type="character" w:styleId="HeaderChar">
    <w:name w:val="Header Char"/>
    <w:qFormat/>
    <w:rPr>
      <w:rFonts w:ascii="Times New Roman" w:hAnsi="Times New Roman" w:eastAsia="Times New Roman" w:cs="Times New Roman"/>
      <w:color w:val="000000"/>
      <w:sz w:val="24"/>
      <w:szCs w:val="24"/>
    </w:rPr>
  </w:style>
  <w:style w:type="character" w:styleId="BalloonTextChar">
    <w:name w:val="Balloon Text Char"/>
    <w:qFormat/>
    <w:rPr>
      <w:rFonts w:ascii="Tahoma" w:hAnsi="Tahoma" w:eastAsia="Times New Roman" w:cs="Tahoma"/>
      <w:color w:val="000000"/>
      <w:sz w:val="16"/>
      <w:szCs w:val="16"/>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Spacing">
    <w:name w:val="No Spacing"/>
    <w:qFormat/>
    <w:pPr>
      <w:widowControl/>
      <w:suppressAutoHyphens w:val="true"/>
      <w:bidi w:val="0"/>
      <w:spacing w:lineRule="auto" w:line="240" w:before="0" w:after="0"/>
      <w:jc w:val="left"/>
    </w:pPr>
    <w:rPr>
      <w:rFonts w:ascii="Calibri" w:hAnsi="Calibri" w:eastAsia="Calibri" w:cs="0"/>
      <w:color w:val="00000A"/>
      <w:kern w:val="0"/>
      <w:sz w:val="22"/>
      <w:szCs w:val="22"/>
      <w:lang w:val="en-GB" w:eastAsia="en-US" w:bidi="ar-SA"/>
    </w:rPr>
  </w:style>
  <w:style w:type="paragraph" w:styleId="BalloonText">
    <w:name w:val="Balloon Text"/>
    <w:basedOn w:val="Normal"/>
    <w:qFormat/>
    <w:pPr>
      <w:spacing w:lineRule="exact" w:line="240" w:before="0" w:after="0"/>
    </w:pPr>
    <w:rPr>
      <w:rFonts w:ascii="Tahoma" w:hAnsi="Tahoma" w:cs="Tahoma"/>
      <w:sz w:val="16"/>
      <w:szCs w:val="16"/>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Footer">
    <w:name w:val="Footer"/>
    <w:basedOn w:val="HeaderandFooter"/>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TotalTime>
  <Application>LibreOffice/7.5.8.2$Windows_X86_64 LibreOffice_project/f718d63693263970429a68f568db6046aaa9df01</Application>
  <AppVersion>15.0000</AppVersion>
  <Pages>1</Pages>
  <Words>221</Words>
  <Characters>1224</Characters>
  <CharactersWithSpaces>1474</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cp:lastPrinted>2026-06-28T20:28:38Z</cp:lastPrinted>
  <dcterms:modified xsi:type="dcterms:W3CDTF">2026-06-28T20:32:46Z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